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  <w:bookmarkStart w:id="0" w:name="_GoBack"/>
      <w:bookmarkEnd w:id="0"/>
    </w:p>
    <w:p w:rsidR="009E4D96" w:rsidRDefault="00F8005E" w:rsidP="00793602">
      <w:pPr>
        <w:spacing w:before="36"/>
      </w:pPr>
      <w:r w:rsidRPr="00F8005E">
        <w:rPr>
          <w:noProof/>
          <w:lang w:val="cs-CZ" w:eastAsia="cs-CZ"/>
        </w:rPr>
        <w:drawing>
          <wp:inline distT="0" distB="0" distL="0" distR="0">
            <wp:extent cx="2564572" cy="1248000"/>
            <wp:effectExtent l="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 hlavičkazlatá pivní peč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572" cy="1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96" w:rsidRDefault="009E4D96" w:rsidP="00793602">
      <w:pPr>
        <w:spacing w:before="36"/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  <w:r w:rsidR="008513C3">
        <w:rPr>
          <w:rFonts w:cs="Arial"/>
          <w:b/>
          <w:color w:val="000000"/>
          <w:sz w:val="31"/>
          <w:lang w:val="cs-CZ"/>
        </w:rPr>
        <w:t xml:space="preserve">  pro minipivovary</w:t>
      </w:r>
    </w:p>
    <w:p w:rsidR="00D43D0C" w:rsidRDefault="00EC1171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D06036">
        <w:rPr>
          <w:rFonts w:cs="Arial"/>
          <w:color w:val="000000"/>
          <w:sz w:val="28"/>
          <w:szCs w:val="28"/>
          <w:lang w:val="cs-CZ"/>
        </w:rPr>
        <w:t xml:space="preserve"> </w:t>
      </w:r>
      <w:r w:rsidR="00F8005E">
        <w:rPr>
          <w:rFonts w:cs="Arial"/>
          <w:b/>
          <w:color w:val="000000"/>
          <w:spacing w:val="20"/>
          <w:sz w:val="28"/>
          <w:szCs w:val="28"/>
          <w:lang w:val="cs-CZ"/>
        </w:rPr>
        <w:t>ZLATÁ PIVNÍ PEČEŤ 2020</w:t>
      </w: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86"/>
        <w:gridCol w:w="4952"/>
      </w:tblGrid>
      <w:tr w:rsidR="00A941C2" w:rsidTr="00A941C2">
        <w:trPr>
          <w:trHeight w:hRule="exact" w:val="39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CA4608D95C704FA1BCE04B1E2FEB66D6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91194387"/>
            <w:placeholder>
              <w:docPart w:val="E6D128F3830E42A5B14CF5658BD9AFDB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543279322"/>
            <w:placeholder>
              <w:docPart w:val="C9E0BC88510B45669969938F22A9EF38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335576793"/>
            <w:placeholder>
              <w:docPart w:val="D63B2C4CCEBF428CB8A69AFDA6A61593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126809938"/>
            <w:placeholder>
              <w:docPart w:val="2D6555A97E01481BA15C498C432599FB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444034575"/>
            <w:placeholder>
              <w:docPart w:val="CD7FE7975965439EABB28079F3B8017E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473572771"/>
            <w:placeholder>
              <w:docPart w:val="CB7B7EC5E8884B49A612172EEB8485C5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579753788"/>
            <w:placeholder>
              <w:docPart w:val="91379458B9DD42959F00AA3B7FD0C7C8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2024694263"/>
            <w:placeholder>
              <w:docPart w:val="477FA502804B4097BE2494DD4AE56722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941C2" w:rsidTr="00A941C2">
        <w:trPr>
          <w:trHeight w:hRule="exact" w:val="454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C2" w:rsidRDefault="00A941C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497962169"/>
            <w:placeholder>
              <w:docPart w:val="14B01426ADF24206BE585737394E5019"/>
            </w:placeholder>
            <w:showingPlcHdr/>
            <w:dropDownList>
              <w:listItem w:displayText="1. Stolní pivo" w:value="1. Stolní pivo"/>
              <w:listItem w:displayText="2. Světlé výčepní pivo" w:value="2. Světlé výčepní pivo"/>
              <w:listItem w:displayText="3. Světlý ležák (11% hm.)" w:value="3. Světlý ležák (11% hm.)"/>
              <w:listItem w:displayText="4. Světlý ležák premium (12% hm.)" w:value="4. Světlý ležák premium (12% hm.)"/>
              <w:listItem w:displayText="5. Silné světlé pivo" w:value="5. Silné světlé pivo"/>
              <w:listItem w:displayText="6. Polotmavé pivo" w:value="6. Polotmavé pivo"/>
              <w:listItem w:displayText="7. Tmavé výčepní pivo" w:value="7. Tmavé výčepní pivo"/>
              <w:listItem w:displayText="8. Tmavý ležák" w:value="8. Tmavý ležák"/>
              <w:listItem w:displayText="9. Silné tmavé pivo" w:value="9. Silné tmavé pivo"/>
              <w:listItem w:displayText="10. Extra silné pivo" w:value="10. Extra silné pivo"/>
              <w:listItem w:displayText="11. Pšeničné pivo" w:value="11. Pšeničné pivo"/>
              <w:listItem w:displayText="12.American Pale Ale (APA)" w:value="12.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19. Nefiltrované pivo" w:value="19. Nefiltrované pivo"/>
              <w:listItem w:displayText="20. Sour" w:value="20. Sour"/>
              <w:listItem w:displayText="21. Nefiltrované pivo" w:value="21. Nefiltrované pivo"/>
              <w:listItem w:displayText="22. Kvasnicové pivo" w:value="22. Kvasnicové pivo"/>
              <w:listItem w:displayText="23. Nealkoholické pivo" w:value="23. Nealkoholické pivo"/>
              <w:listItem w:displayText="24. Evropský ležák - Vídeňský ležák, Märzen - Oktoberfest" w:value="24. Evropský ležák - Vídeňský ležák, Märzen - Oktoberfest"/>
              <w:listItem w:displayText="25. Míchaný nápoj z piva" w:value="25. Míchaný nápoj z piva"/>
              <w:listItem w:displayText="26. Ochucené pivo" w:value="26. Ochucené pivo"/>
              <w:listItem w:displayText="27. Světlé výčepní pivo z minipivovaru" w:value="27. Světlé výčepní pivo z minipivovaru"/>
              <w:listItem w:displayText="28. Světlý ležák z minipivovaru (11% hm.)" w:value="28. Světlý ležák z minipivovaru (11% hm.)"/>
              <w:listItem w:displayText="29. Světlý ležák premium z minipivovaru (12% hm.)" w:value="29. Světlý ležák premium z minipivovaru (12% hm.)"/>
              <w:listItem w:displayText="30. Silné světlé pivo z minipivovaru" w:value="30. Silné světlé pivo z minipivovaru"/>
              <w:listItem w:displayText="31. Polotmavé pivo z minipivovaru" w:value="31. Polotmavé pivo z minipivovaru"/>
              <w:listItem w:displayText="32. Silné polotmavé pivo z minipivovaru" w:value="32. Silné polotmavé pivo z minipivovaru"/>
              <w:listItem w:displayText="33. Tmavý ležák z mninipivovaru" w:value="33. Tmavý ležák z mninipivovaru"/>
              <w:listItem w:displayText="34. Silné tmavé pivo z minipivovaru" w:value="34. Silné tmavé pivo z minipivovaru"/>
              <w:listItem w:displayText="35. Cider tradiční" w:value="35. Cider tradiční"/>
              <w:listItem w:displayText="36. Cider ochucený" w:value="36. Cider ochucený"/>
            </w:dropDownList>
          </w:sdtPr>
          <w:sdtEndPr/>
          <w:sdtContent>
            <w:tc>
              <w:tcPr>
                <w:tcW w:w="49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941C2" w:rsidRDefault="00A941C2">
                <w:pPr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Souhlasíme s fakturací poplatku za každý </w:t>
      </w:r>
      <w:r w:rsidR="009C6E5B">
        <w:rPr>
          <w:rFonts w:cs="Arial"/>
          <w:color w:val="000000"/>
          <w:sz w:val="24"/>
          <w:szCs w:val="24"/>
          <w:lang w:val="cs-CZ"/>
        </w:rPr>
        <w:t>přihlášený vzorek do degustací 6</w:t>
      </w:r>
      <w:r w:rsidRPr="00063102">
        <w:rPr>
          <w:rFonts w:cs="Arial"/>
          <w:color w:val="000000"/>
          <w:sz w:val="24"/>
          <w:szCs w:val="24"/>
          <w:lang w:val="cs-CZ"/>
        </w:rPr>
        <w:t>00,-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C5" w:rsidRDefault="006319C5" w:rsidP="006F3B49">
      <w:r>
        <w:separator/>
      </w:r>
    </w:p>
  </w:endnote>
  <w:endnote w:type="continuationSeparator" w:id="0">
    <w:p w:rsidR="006319C5" w:rsidRDefault="006319C5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C5" w:rsidRDefault="006319C5" w:rsidP="006F3B49">
      <w:r>
        <w:separator/>
      </w:r>
    </w:p>
  </w:footnote>
  <w:footnote w:type="continuationSeparator" w:id="0">
    <w:p w:rsidR="006319C5" w:rsidRDefault="006319C5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816B8"/>
    <w:rsid w:val="0008390C"/>
    <w:rsid w:val="00121FD0"/>
    <w:rsid w:val="00123B93"/>
    <w:rsid w:val="00145BDE"/>
    <w:rsid w:val="001B71F0"/>
    <w:rsid w:val="00202BAC"/>
    <w:rsid w:val="002127D3"/>
    <w:rsid w:val="002226E4"/>
    <w:rsid w:val="00252F92"/>
    <w:rsid w:val="002D46A8"/>
    <w:rsid w:val="003B5BF9"/>
    <w:rsid w:val="00407266"/>
    <w:rsid w:val="005763E0"/>
    <w:rsid w:val="006252C0"/>
    <w:rsid w:val="006319C5"/>
    <w:rsid w:val="006C1CD7"/>
    <w:rsid w:val="006F3B49"/>
    <w:rsid w:val="00700ED7"/>
    <w:rsid w:val="00793602"/>
    <w:rsid w:val="008513C3"/>
    <w:rsid w:val="009276EE"/>
    <w:rsid w:val="009C6E5B"/>
    <w:rsid w:val="009E4D96"/>
    <w:rsid w:val="00A65DCE"/>
    <w:rsid w:val="00A74405"/>
    <w:rsid w:val="00A941C2"/>
    <w:rsid w:val="00B87264"/>
    <w:rsid w:val="00BB3A3F"/>
    <w:rsid w:val="00BB61CC"/>
    <w:rsid w:val="00C0603F"/>
    <w:rsid w:val="00CF7BE5"/>
    <w:rsid w:val="00D06036"/>
    <w:rsid w:val="00D2204C"/>
    <w:rsid w:val="00D43D0C"/>
    <w:rsid w:val="00DF3942"/>
    <w:rsid w:val="00EA3DD8"/>
    <w:rsid w:val="00EC1171"/>
    <w:rsid w:val="00F74767"/>
    <w:rsid w:val="00F8005E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E59E5-3986-4A95-9FE1-FB4094AA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4608D95C704FA1BCE04B1E2FEB6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5FC60-F126-4A36-9CFF-90EF1F63AB7A}"/>
      </w:docPartPr>
      <w:docPartBody>
        <w:p w:rsidR="00595CB2" w:rsidRDefault="0038025C" w:rsidP="0038025C">
          <w:pPr>
            <w:pStyle w:val="CA4608D95C704FA1BCE04B1E2FEB66D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6D128F3830E42A5B14CF5658BD9A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CF973-D689-4A36-BB39-51914DF69BE5}"/>
      </w:docPartPr>
      <w:docPartBody>
        <w:p w:rsidR="00595CB2" w:rsidRDefault="0038025C" w:rsidP="0038025C">
          <w:pPr>
            <w:pStyle w:val="E6D128F3830E42A5B14CF5658BD9AFD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9E0BC88510B45669969938F22A9E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E67FB-83B7-43E8-AFE4-EC3680403A52}"/>
      </w:docPartPr>
      <w:docPartBody>
        <w:p w:rsidR="00595CB2" w:rsidRDefault="0038025C" w:rsidP="0038025C">
          <w:pPr>
            <w:pStyle w:val="C9E0BC88510B45669969938F22A9EF3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63B2C4CCEBF428CB8A69AFDA6A615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9791B-CD64-414C-99F7-3AA2CDE2609D}"/>
      </w:docPartPr>
      <w:docPartBody>
        <w:p w:rsidR="00595CB2" w:rsidRDefault="0038025C" w:rsidP="0038025C">
          <w:pPr>
            <w:pStyle w:val="D63B2C4CCEBF428CB8A69AFDA6A6159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D6555A97E01481BA15C498C43259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15668-EEF0-4046-9BB2-1D206B0CCF63}"/>
      </w:docPartPr>
      <w:docPartBody>
        <w:p w:rsidR="00595CB2" w:rsidRDefault="0038025C" w:rsidP="0038025C">
          <w:pPr>
            <w:pStyle w:val="2D6555A97E01481BA15C498C432599F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D7FE7975965439EABB28079F3B801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C7C67-9FC3-40F0-B1B7-4BBD742AEBD4}"/>
      </w:docPartPr>
      <w:docPartBody>
        <w:p w:rsidR="00595CB2" w:rsidRDefault="0038025C" w:rsidP="0038025C">
          <w:pPr>
            <w:pStyle w:val="CD7FE7975965439EABB28079F3B8017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7B7EC5E8884B49A612172EEB8485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0957C-D01A-47A6-9753-EB3D0615FCA6}"/>
      </w:docPartPr>
      <w:docPartBody>
        <w:p w:rsidR="00595CB2" w:rsidRDefault="0038025C" w:rsidP="0038025C">
          <w:pPr>
            <w:pStyle w:val="CB7B7EC5E8884B49A612172EEB8485C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1379458B9DD42959F00AA3B7FD0C7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B56E1-AFE6-4E12-960E-E6817DBE6DDE}"/>
      </w:docPartPr>
      <w:docPartBody>
        <w:p w:rsidR="00595CB2" w:rsidRDefault="0038025C" w:rsidP="0038025C">
          <w:pPr>
            <w:pStyle w:val="91379458B9DD42959F00AA3B7FD0C7C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7FA502804B4097BE2494DD4AE56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DDD3-DC02-4A04-B93E-C688013241EA}"/>
      </w:docPartPr>
      <w:docPartBody>
        <w:p w:rsidR="00595CB2" w:rsidRDefault="0038025C" w:rsidP="0038025C">
          <w:pPr>
            <w:pStyle w:val="477FA502804B4097BE2494DD4AE567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B01426ADF24206BE585737394E5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904DE-0844-4666-9FC1-42D38125C7A6}"/>
      </w:docPartPr>
      <w:docPartBody>
        <w:p w:rsidR="00595CB2" w:rsidRDefault="0038025C" w:rsidP="0038025C">
          <w:pPr>
            <w:pStyle w:val="14B01426ADF24206BE585737394E501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9286B"/>
    <w:rsid w:val="000B5EDE"/>
    <w:rsid w:val="00141605"/>
    <w:rsid w:val="0038025C"/>
    <w:rsid w:val="00595CB2"/>
    <w:rsid w:val="008B2CF7"/>
    <w:rsid w:val="008C1E65"/>
    <w:rsid w:val="0094787C"/>
    <w:rsid w:val="00BD7C8E"/>
    <w:rsid w:val="00C62AA1"/>
    <w:rsid w:val="00E04F35"/>
    <w:rsid w:val="00E22FB8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025C"/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B20B6FAC1C344DD1A0AD1ADA83BABDFD">
    <w:name w:val="B20B6FAC1C344DD1A0AD1ADA83BABDFD"/>
    <w:rsid w:val="0038025C"/>
    <w:pPr>
      <w:spacing w:after="160" w:line="259" w:lineRule="auto"/>
    </w:pPr>
  </w:style>
  <w:style w:type="paragraph" w:customStyle="1" w:styleId="CA4608D95C704FA1BCE04B1E2FEB66D6">
    <w:name w:val="CA4608D95C704FA1BCE04B1E2FEB66D6"/>
    <w:rsid w:val="0038025C"/>
    <w:pPr>
      <w:spacing w:after="160" w:line="259" w:lineRule="auto"/>
    </w:pPr>
  </w:style>
  <w:style w:type="paragraph" w:customStyle="1" w:styleId="E6D128F3830E42A5B14CF5658BD9AFDB">
    <w:name w:val="E6D128F3830E42A5B14CF5658BD9AFDB"/>
    <w:rsid w:val="0038025C"/>
    <w:pPr>
      <w:spacing w:after="160" w:line="259" w:lineRule="auto"/>
    </w:pPr>
  </w:style>
  <w:style w:type="paragraph" w:customStyle="1" w:styleId="C9E0BC88510B45669969938F22A9EF38">
    <w:name w:val="C9E0BC88510B45669969938F22A9EF38"/>
    <w:rsid w:val="0038025C"/>
    <w:pPr>
      <w:spacing w:after="160" w:line="259" w:lineRule="auto"/>
    </w:pPr>
  </w:style>
  <w:style w:type="paragraph" w:customStyle="1" w:styleId="D63B2C4CCEBF428CB8A69AFDA6A61593">
    <w:name w:val="D63B2C4CCEBF428CB8A69AFDA6A61593"/>
    <w:rsid w:val="0038025C"/>
    <w:pPr>
      <w:spacing w:after="160" w:line="259" w:lineRule="auto"/>
    </w:pPr>
  </w:style>
  <w:style w:type="paragraph" w:customStyle="1" w:styleId="2D6555A97E01481BA15C498C432599FB">
    <w:name w:val="2D6555A97E01481BA15C498C432599FB"/>
    <w:rsid w:val="0038025C"/>
    <w:pPr>
      <w:spacing w:after="160" w:line="259" w:lineRule="auto"/>
    </w:pPr>
  </w:style>
  <w:style w:type="paragraph" w:customStyle="1" w:styleId="CD7FE7975965439EABB28079F3B8017E">
    <w:name w:val="CD7FE7975965439EABB28079F3B8017E"/>
    <w:rsid w:val="0038025C"/>
    <w:pPr>
      <w:spacing w:after="160" w:line="259" w:lineRule="auto"/>
    </w:pPr>
  </w:style>
  <w:style w:type="paragraph" w:customStyle="1" w:styleId="CB7B7EC5E8884B49A612172EEB8485C5">
    <w:name w:val="CB7B7EC5E8884B49A612172EEB8485C5"/>
    <w:rsid w:val="0038025C"/>
    <w:pPr>
      <w:spacing w:after="160" w:line="259" w:lineRule="auto"/>
    </w:pPr>
  </w:style>
  <w:style w:type="paragraph" w:customStyle="1" w:styleId="91379458B9DD42959F00AA3B7FD0C7C8">
    <w:name w:val="91379458B9DD42959F00AA3B7FD0C7C8"/>
    <w:rsid w:val="0038025C"/>
    <w:pPr>
      <w:spacing w:after="160" w:line="259" w:lineRule="auto"/>
    </w:pPr>
  </w:style>
  <w:style w:type="paragraph" w:customStyle="1" w:styleId="477FA502804B4097BE2494DD4AE56722">
    <w:name w:val="477FA502804B4097BE2494DD4AE56722"/>
    <w:rsid w:val="0038025C"/>
    <w:pPr>
      <w:spacing w:after="160" w:line="259" w:lineRule="auto"/>
    </w:pPr>
  </w:style>
  <w:style w:type="paragraph" w:customStyle="1" w:styleId="14B01426ADF24206BE585737394E5019">
    <w:name w:val="14B01426ADF24206BE585737394E5019"/>
    <w:rsid w:val="003802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E143-0005-4969-A2FF-F26575FE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Markéta Kováčová</cp:lastModifiedBy>
  <cp:revision>2</cp:revision>
  <dcterms:created xsi:type="dcterms:W3CDTF">2019-10-07T07:34:00Z</dcterms:created>
  <dcterms:modified xsi:type="dcterms:W3CDTF">2019-10-07T07:34:00Z</dcterms:modified>
</cp:coreProperties>
</file>